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92C5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92C58" w:rsidRDefault="00FB77F6">
            <w:pPr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E</w:t>
            </w:r>
          </w:p>
        </w:tc>
      </w:tr>
      <w:tr w:rsidR="00092C5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92C58" w:rsidRDefault="00092C58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092C58" w:rsidRDefault="00FB77F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092C58" w:rsidRDefault="00FB77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SPRAWOZDANIA FINANSOWE I ICH ANALIZA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45.4.</w:t>
            </w:r>
          </w:p>
        </w:tc>
      </w:tr>
      <w:tr w:rsidR="00092C58">
        <w:trPr>
          <w:cantSplit/>
        </w:trPr>
        <w:tc>
          <w:tcPr>
            <w:tcW w:w="497" w:type="dxa"/>
            <w:vMerge/>
          </w:tcPr>
          <w:p w:rsidR="00092C58" w:rsidRDefault="00092C58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092C58">
        <w:trPr>
          <w:cantSplit/>
        </w:trPr>
        <w:tc>
          <w:tcPr>
            <w:tcW w:w="497" w:type="dxa"/>
            <w:vMerge/>
          </w:tcPr>
          <w:p w:rsidR="00092C58" w:rsidRDefault="00092C58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92C58" w:rsidRDefault="00FB77F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092C58">
        <w:trPr>
          <w:cantSplit/>
        </w:trPr>
        <w:tc>
          <w:tcPr>
            <w:tcW w:w="497" w:type="dxa"/>
            <w:vMerge/>
          </w:tcPr>
          <w:p w:rsidR="00092C58" w:rsidRDefault="00092C58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092C58" w:rsidRDefault="00FB77F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092C58" w:rsidRDefault="00FB77F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092C58">
        <w:trPr>
          <w:cantSplit/>
        </w:trPr>
        <w:tc>
          <w:tcPr>
            <w:tcW w:w="497" w:type="dxa"/>
            <w:vMerge/>
          </w:tcPr>
          <w:p w:rsidR="00092C58" w:rsidRDefault="00092C58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092C58" w:rsidRDefault="00FB77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092C58" w:rsidRDefault="00FB77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092C58">
        <w:trPr>
          <w:cantSplit/>
        </w:trPr>
        <w:tc>
          <w:tcPr>
            <w:tcW w:w="497" w:type="dxa"/>
            <w:vMerge/>
          </w:tcPr>
          <w:p w:rsidR="00092C58" w:rsidRDefault="00092C58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092C58">
        <w:trPr>
          <w:cantSplit/>
        </w:trPr>
        <w:tc>
          <w:tcPr>
            <w:tcW w:w="497" w:type="dxa"/>
            <w:vMerge/>
          </w:tcPr>
          <w:p w:rsidR="00092C58" w:rsidRDefault="00092C58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</w:tr>
    </w:tbl>
    <w:p w:rsidR="00092C58" w:rsidRDefault="00092C5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092C5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92C58">
        <w:tc>
          <w:tcPr>
            <w:tcW w:w="2988" w:type="dxa"/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92C58">
        <w:tc>
          <w:tcPr>
            <w:tcW w:w="2988" w:type="dxa"/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92C58" w:rsidRDefault="00FB77F6" w:rsidP="00EB0C3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ze źródłami danych i informacji finansowych oraz z  opracowywaniem i analizą sprawozdań finansowych jednostek gospodarczych.</w:t>
            </w:r>
          </w:p>
        </w:tc>
      </w:tr>
      <w:tr w:rsidR="00092C5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Rachunkowość budżetowa</w:t>
            </w:r>
          </w:p>
        </w:tc>
      </w:tr>
    </w:tbl>
    <w:p w:rsidR="00092C58" w:rsidRDefault="00092C5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092C58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92C58" w:rsidRDefault="00FB77F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092C5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92C5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C58" w:rsidRDefault="00092C58">
            <w:pPr>
              <w:rPr>
                <w:sz w:val="22"/>
                <w:szCs w:val="22"/>
              </w:rPr>
            </w:pPr>
          </w:p>
        </w:tc>
      </w:tr>
      <w:tr w:rsidR="00092C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2C58" w:rsidRDefault="00FB77F6" w:rsidP="00152640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Charakteryzuje standardy sprawozdawczości finansowej jednostek.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C58" w:rsidRDefault="00FB77F6" w:rsidP="0015264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092C5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C58" w:rsidRDefault="00092C58" w:rsidP="00152640">
            <w:pPr>
              <w:jc w:val="both"/>
              <w:rPr>
                <w:sz w:val="22"/>
                <w:szCs w:val="22"/>
              </w:rPr>
            </w:pPr>
          </w:p>
        </w:tc>
      </w:tr>
      <w:tr w:rsidR="00092C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Wybiera i stosuje metody sporządzania sprawozdań finansowych w podmiotach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092C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Dokonuje oceny sytuacji finansowej podmiotu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092C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2C58" w:rsidRDefault="00FB77F6" w:rsidP="00152640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Analizuje ryzyko bankructwa podmiotu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092C5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2C58" w:rsidRDefault="00FB77F6" w:rsidP="0015264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C58" w:rsidRDefault="00092C58" w:rsidP="00152640">
            <w:pPr>
              <w:jc w:val="both"/>
              <w:rPr>
                <w:sz w:val="22"/>
                <w:szCs w:val="22"/>
              </w:rPr>
            </w:pPr>
          </w:p>
        </w:tc>
      </w:tr>
      <w:tr w:rsidR="00092C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092C58" w:rsidRDefault="00092C5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092C58">
        <w:tc>
          <w:tcPr>
            <w:tcW w:w="10008" w:type="dxa"/>
            <w:vAlign w:val="center"/>
          </w:tcPr>
          <w:p w:rsidR="00092C58" w:rsidRDefault="00FB77F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092C58">
        <w:tc>
          <w:tcPr>
            <w:tcW w:w="10008" w:type="dxa"/>
            <w:shd w:val="pct10" w:color="auto" w:fill="FFFFFF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092C58">
        <w:tc>
          <w:tcPr>
            <w:tcW w:w="10008" w:type="dxa"/>
          </w:tcPr>
          <w:p w:rsidR="00092C58" w:rsidRDefault="00FB77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Sprawozdawczość finansowa jednostek gospodarczych. Zakres podmiotowy i przedmiotowy sprawozdawczości finansowej. Charakterystyka bilansu i rachunku zysków i strat. Charakterystyka pozostałych składowych sprawozdania </w:t>
            </w:r>
            <w:proofErr w:type="spellStart"/>
            <w:r>
              <w:rPr>
                <w:sz w:val="22"/>
                <w:szCs w:val="22"/>
              </w:rPr>
              <w:t>finansowego.Polski</w:t>
            </w:r>
            <w:proofErr w:type="spellEnd"/>
            <w:r>
              <w:rPr>
                <w:sz w:val="22"/>
                <w:szCs w:val="22"/>
              </w:rPr>
              <w:t xml:space="preserve"> system sprawozdawczości finansowej. Charakterystyka sprawozdań składanych do Głównego Urzędu Statystycznego. Międzynarodowe standardy sprawozdawczości finansowej. Charakterystyka standardów US GAAP i SEC. Źródła danych i informacji o kondycji finansowej jednostki. Analiza bilansu i rachunku zysków i strat. Analiza rachunku przepływów pieniężnych. Analiza wskaźnikowa sprawozdań finansowych. Wiarygodność sprawozdań finansowych. Badanie i zatwierdzanie sprawozdań finansowych.</w:t>
            </w:r>
          </w:p>
        </w:tc>
      </w:tr>
      <w:tr w:rsidR="00092C58">
        <w:tc>
          <w:tcPr>
            <w:tcW w:w="10008" w:type="dxa"/>
            <w:shd w:val="pct10" w:color="auto" w:fill="FFFFFF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092C58">
        <w:tc>
          <w:tcPr>
            <w:tcW w:w="10008" w:type="dxa"/>
          </w:tcPr>
          <w:p w:rsidR="00092C58" w:rsidRDefault="00092C58">
            <w:pPr>
              <w:jc w:val="both"/>
              <w:rPr>
                <w:sz w:val="22"/>
                <w:szCs w:val="22"/>
              </w:rPr>
            </w:pPr>
          </w:p>
        </w:tc>
      </w:tr>
      <w:tr w:rsidR="00092C58">
        <w:tc>
          <w:tcPr>
            <w:tcW w:w="10008" w:type="dxa"/>
            <w:shd w:val="pct10" w:color="auto" w:fill="FFFFFF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092C58">
        <w:tc>
          <w:tcPr>
            <w:tcW w:w="10008" w:type="dxa"/>
          </w:tcPr>
          <w:p w:rsidR="00092C58" w:rsidRDefault="00092C58">
            <w:pPr>
              <w:jc w:val="both"/>
              <w:rPr>
                <w:sz w:val="22"/>
                <w:szCs w:val="22"/>
              </w:rPr>
            </w:pPr>
          </w:p>
        </w:tc>
      </w:tr>
      <w:tr w:rsidR="00092C58">
        <w:tc>
          <w:tcPr>
            <w:tcW w:w="10008" w:type="dxa"/>
            <w:shd w:val="pct10" w:color="auto" w:fill="FFFFFF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092C58">
        <w:tc>
          <w:tcPr>
            <w:tcW w:w="10008" w:type="dxa"/>
          </w:tcPr>
          <w:p w:rsidR="00092C58" w:rsidRDefault="00FB77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finansowa wybranego sprawozdania finansowego. Ocena sytuacji finansowej przedsiębiorstwa na podstawie sprawozdań.</w:t>
            </w:r>
          </w:p>
        </w:tc>
      </w:tr>
      <w:tr w:rsidR="00092C58">
        <w:tc>
          <w:tcPr>
            <w:tcW w:w="10008" w:type="dxa"/>
            <w:shd w:val="clear" w:color="auto" w:fill="D9D9D9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092C58">
        <w:tc>
          <w:tcPr>
            <w:tcW w:w="10008" w:type="dxa"/>
          </w:tcPr>
          <w:p w:rsidR="00092C58" w:rsidRDefault="00092C58">
            <w:pPr>
              <w:jc w:val="both"/>
              <w:rPr>
                <w:sz w:val="22"/>
                <w:szCs w:val="22"/>
              </w:rPr>
            </w:pPr>
          </w:p>
        </w:tc>
      </w:tr>
      <w:tr w:rsidR="00092C58">
        <w:tc>
          <w:tcPr>
            <w:tcW w:w="10008" w:type="dxa"/>
            <w:shd w:val="clear" w:color="auto" w:fill="D9D9D9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</w:p>
        </w:tc>
      </w:tr>
      <w:tr w:rsidR="00092C58">
        <w:tc>
          <w:tcPr>
            <w:tcW w:w="10008" w:type="dxa"/>
          </w:tcPr>
          <w:p w:rsidR="00092C58" w:rsidRDefault="00092C58">
            <w:pPr>
              <w:jc w:val="both"/>
              <w:rPr>
                <w:sz w:val="22"/>
                <w:szCs w:val="22"/>
              </w:rPr>
            </w:pPr>
          </w:p>
        </w:tc>
      </w:tr>
    </w:tbl>
    <w:p w:rsidR="00092C58" w:rsidRDefault="00092C5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092C5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2C58" w:rsidRDefault="00FB77F6" w:rsidP="0015264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Nowak E., Analiza sprawozdań finansowych, PWE, Warszawa 2014.</w:t>
            </w:r>
          </w:p>
          <w:p w:rsidR="00092C58" w:rsidRDefault="00FB77F6" w:rsidP="0015264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Ambroziak M., Analiza sprawozdań finansowych. T1. Zrozumieć sprawozdanie polskie, MSSF, US, GAAP, Wyd. C.H. Beck, Warszawa 2010.</w:t>
            </w:r>
          </w:p>
          <w:p w:rsidR="00092C58" w:rsidRDefault="00FB77F6" w:rsidP="0015264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Świderska G. K., Więcław W. (red.), Sprawozdanie finansowe według polskich i międzynarodowych standardów rachunkowości. Wydanie 2 rozszerzone, </w:t>
            </w:r>
            <w:proofErr w:type="spellStart"/>
            <w:r>
              <w:rPr>
                <w:sz w:val="22"/>
                <w:szCs w:val="22"/>
              </w:rPr>
              <w:t>Difin</w:t>
            </w:r>
            <w:proofErr w:type="spellEnd"/>
            <w:r>
              <w:rPr>
                <w:sz w:val="22"/>
                <w:szCs w:val="22"/>
              </w:rPr>
              <w:t>, Warszawa 2012.</w:t>
            </w:r>
          </w:p>
        </w:tc>
      </w:tr>
      <w:tr w:rsidR="00092C58">
        <w:tc>
          <w:tcPr>
            <w:tcW w:w="2660" w:type="dxa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092C58" w:rsidRDefault="00FB77F6" w:rsidP="00152640">
            <w:pPr>
              <w:numPr>
                <w:ilvl w:val="0"/>
                <w:numId w:val="3"/>
              </w:numPr>
              <w:spacing w:after="0" w:line="240" w:lineRule="auto"/>
              <w:ind w:left="220" w:hangingChars="100" w:hanging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Świderska G. K. (red.), Jak czytać sprawozdanie finansowe, </w:t>
            </w:r>
            <w:proofErr w:type="spellStart"/>
            <w:r>
              <w:rPr>
                <w:sz w:val="22"/>
                <w:szCs w:val="22"/>
              </w:rPr>
              <w:t>Difin</w:t>
            </w:r>
            <w:proofErr w:type="spellEnd"/>
            <w:r>
              <w:rPr>
                <w:sz w:val="22"/>
                <w:szCs w:val="22"/>
              </w:rPr>
              <w:t>, Warszawa 2013.</w:t>
            </w:r>
          </w:p>
        </w:tc>
      </w:tr>
      <w:tr w:rsidR="00092C58">
        <w:tc>
          <w:tcPr>
            <w:tcW w:w="2660" w:type="dxa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Projekt: analiza finansowa przedsiębiorstwa na podstawie sprawozdania finansowego.</w:t>
            </w:r>
          </w:p>
        </w:tc>
      </w:tr>
    </w:tbl>
    <w:p w:rsidR="00092C58" w:rsidRDefault="00092C58">
      <w:pPr>
        <w:rPr>
          <w:sz w:val="22"/>
          <w:szCs w:val="22"/>
        </w:rPr>
      </w:pPr>
    </w:p>
    <w:p w:rsidR="00092C58" w:rsidRDefault="00092C5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092C5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092C5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01, 05</w:t>
            </w:r>
          </w:p>
        </w:tc>
      </w:tr>
      <w:tr w:rsidR="00092C58">
        <w:tc>
          <w:tcPr>
            <w:tcW w:w="8208" w:type="dxa"/>
            <w:gridSpan w:val="2"/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– wykonanie analizy finansowej przedsiębiorstwa</w:t>
            </w:r>
          </w:p>
        </w:tc>
        <w:tc>
          <w:tcPr>
            <w:tcW w:w="1800" w:type="dxa"/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02, 03, 04</w:t>
            </w:r>
          </w:p>
        </w:tc>
      </w:tr>
      <w:tr w:rsidR="00092C58">
        <w:tc>
          <w:tcPr>
            <w:tcW w:w="10008" w:type="dxa"/>
            <w:gridSpan w:val="3"/>
          </w:tcPr>
          <w:p w:rsidR="00092C58" w:rsidRDefault="00092C58" w:rsidP="00152640">
            <w:pPr>
              <w:jc w:val="both"/>
              <w:rPr>
                <w:sz w:val="22"/>
                <w:szCs w:val="22"/>
              </w:rPr>
            </w:pPr>
          </w:p>
        </w:tc>
      </w:tr>
      <w:tr w:rsidR="00092C58">
        <w:tc>
          <w:tcPr>
            <w:tcW w:w="2660" w:type="dxa"/>
            <w:tcBorders>
              <w:bottom w:val="single" w:sz="12" w:space="0" w:color="auto"/>
            </w:tcBorders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92C58" w:rsidRDefault="00FB77F6" w:rsidP="001526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Projekt: wykonanie analizy finansowej przedsiębiorstwa na podstawie sprawozdania finansowego  – waga 0,5.</w:t>
            </w:r>
          </w:p>
        </w:tc>
      </w:tr>
    </w:tbl>
    <w:p w:rsidR="00092C58" w:rsidRDefault="00092C5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092C5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92C58" w:rsidRDefault="00092C58">
            <w:pPr>
              <w:rPr>
                <w:sz w:val="22"/>
                <w:szCs w:val="22"/>
              </w:rPr>
            </w:pPr>
          </w:p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092C58" w:rsidRDefault="00092C58">
            <w:pPr>
              <w:rPr>
                <w:sz w:val="22"/>
                <w:szCs w:val="22"/>
              </w:rPr>
            </w:pPr>
          </w:p>
        </w:tc>
      </w:tr>
      <w:tr w:rsidR="00092C5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092C58" w:rsidRDefault="00092C58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C58" w:rsidRDefault="00FB77F6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092C58" w:rsidRDefault="00FB77F6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092C58">
        <w:trPr>
          <w:trHeight w:val="262"/>
        </w:trPr>
        <w:tc>
          <w:tcPr>
            <w:tcW w:w="5070" w:type="dxa"/>
            <w:vMerge/>
            <w:vAlign w:val="center"/>
          </w:tcPr>
          <w:p w:rsidR="00092C58" w:rsidRDefault="00092C58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92C58" w:rsidRDefault="00FB77F6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092C58" w:rsidRDefault="00FB77F6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092C58">
        <w:trPr>
          <w:trHeight w:val="262"/>
        </w:trPr>
        <w:tc>
          <w:tcPr>
            <w:tcW w:w="5070" w:type="dxa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</w:tr>
      <w:tr w:rsidR="00092C58">
        <w:trPr>
          <w:trHeight w:val="262"/>
        </w:trPr>
        <w:tc>
          <w:tcPr>
            <w:tcW w:w="5070" w:type="dxa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</w:tr>
      <w:tr w:rsidR="00092C58">
        <w:trPr>
          <w:trHeight w:val="262"/>
        </w:trPr>
        <w:tc>
          <w:tcPr>
            <w:tcW w:w="5070" w:type="dxa"/>
          </w:tcPr>
          <w:p w:rsidR="00092C58" w:rsidRDefault="00FB77F6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</w:tr>
      <w:tr w:rsidR="00092C58">
        <w:trPr>
          <w:trHeight w:val="262"/>
        </w:trPr>
        <w:tc>
          <w:tcPr>
            <w:tcW w:w="5070" w:type="dxa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</w:tr>
      <w:tr w:rsidR="00092C58">
        <w:trPr>
          <w:trHeight w:val="262"/>
        </w:trPr>
        <w:tc>
          <w:tcPr>
            <w:tcW w:w="5070" w:type="dxa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92C58">
        <w:trPr>
          <w:trHeight w:val="262"/>
        </w:trPr>
        <w:tc>
          <w:tcPr>
            <w:tcW w:w="5070" w:type="dxa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92C58">
        <w:trPr>
          <w:trHeight w:val="262"/>
        </w:trPr>
        <w:tc>
          <w:tcPr>
            <w:tcW w:w="5070" w:type="dxa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92C58">
        <w:trPr>
          <w:trHeight w:val="262"/>
        </w:trPr>
        <w:tc>
          <w:tcPr>
            <w:tcW w:w="5070" w:type="dxa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092C58" w:rsidRDefault="00092C58">
            <w:pPr>
              <w:jc w:val="center"/>
              <w:rPr>
                <w:sz w:val="22"/>
                <w:szCs w:val="22"/>
              </w:rPr>
            </w:pPr>
          </w:p>
        </w:tc>
      </w:tr>
      <w:tr w:rsidR="00092C58">
        <w:trPr>
          <w:trHeight w:val="262"/>
        </w:trPr>
        <w:tc>
          <w:tcPr>
            <w:tcW w:w="5070" w:type="dxa"/>
          </w:tcPr>
          <w:p w:rsidR="00092C58" w:rsidRDefault="00FB77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092C58">
        <w:trPr>
          <w:trHeight w:val="236"/>
        </w:trPr>
        <w:tc>
          <w:tcPr>
            <w:tcW w:w="5070" w:type="dxa"/>
            <w:shd w:val="clear" w:color="auto" w:fill="C0C0C0"/>
          </w:tcPr>
          <w:p w:rsidR="00092C58" w:rsidRDefault="00FB77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92C58" w:rsidRDefault="00FB77F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092C58">
        <w:trPr>
          <w:trHeight w:val="236"/>
        </w:trPr>
        <w:tc>
          <w:tcPr>
            <w:tcW w:w="5070" w:type="dxa"/>
            <w:shd w:val="clear" w:color="auto" w:fill="C0C0C0"/>
          </w:tcPr>
          <w:p w:rsidR="00092C58" w:rsidRDefault="00FB77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92C58" w:rsidRDefault="00FB77F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092C58">
        <w:trPr>
          <w:trHeight w:val="262"/>
        </w:trPr>
        <w:tc>
          <w:tcPr>
            <w:tcW w:w="5070" w:type="dxa"/>
            <w:shd w:val="clear" w:color="auto" w:fill="C0C0C0"/>
          </w:tcPr>
          <w:p w:rsidR="00092C58" w:rsidRDefault="00FB77F6">
            <w:pPr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92C58">
        <w:trPr>
          <w:trHeight w:val="262"/>
        </w:trPr>
        <w:tc>
          <w:tcPr>
            <w:tcW w:w="5070" w:type="dxa"/>
            <w:shd w:val="clear" w:color="auto" w:fill="C0C0C0"/>
          </w:tcPr>
          <w:p w:rsidR="00092C58" w:rsidRDefault="00FB77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92C58" w:rsidRDefault="00FB77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092C58" w:rsidRDefault="00092C58">
      <w:pPr>
        <w:rPr>
          <w:sz w:val="22"/>
          <w:szCs w:val="22"/>
        </w:rPr>
      </w:pPr>
    </w:p>
    <w:sectPr w:rsidR="00092C58" w:rsidSect="005D21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185A"/>
    <w:multiLevelType w:val="singleLevel"/>
    <w:tmpl w:val="56DE185A"/>
    <w:lvl w:ilvl="0">
      <w:start w:val="1"/>
      <w:numFmt w:val="decimal"/>
      <w:suff w:val="space"/>
      <w:lvlText w:val="%1."/>
      <w:lvlJc w:val="left"/>
    </w:lvl>
  </w:abstractNum>
  <w:abstractNum w:abstractNumId="2">
    <w:nsid w:val="5D12A141"/>
    <w:multiLevelType w:val="singleLevel"/>
    <w:tmpl w:val="5D12A14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2C58"/>
    <w:rsid w:val="000C1B21"/>
    <w:rsid w:val="000C760A"/>
    <w:rsid w:val="000D2959"/>
    <w:rsid w:val="00152640"/>
    <w:rsid w:val="001576BD"/>
    <w:rsid w:val="00175628"/>
    <w:rsid w:val="00183B8B"/>
    <w:rsid w:val="0022138A"/>
    <w:rsid w:val="002B5431"/>
    <w:rsid w:val="002E02C9"/>
    <w:rsid w:val="00325E3C"/>
    <w:rsid w:val="00332071"/>
    <w:rsid w:val="00335D56"/>
    <w:rsid w:val="00410D8C"/>
    <w:rsid w:val="00416716"/>
    <w:rsid w:val="004474A9"/>
    <w:rsid w:val="0050790E"/>
    <w:rsid w:val="00511AA4"/>
    <w:rsid w:val="00521E9E"/>
    <w:rsid w:val="0054498B"/>
    <w:rsid w:val="005A5B46"/>
    <w:rsid w:val="005D2173"/>
    <w:rsid w:val="00622034"/>
    <w:rsid w:val="00632737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35E34"/>
    <w:rsid w:val="009C36F9"/>
    <w:rsid w:val="009D222A"/>
    <w:rsid w:val="009E7B8A"/>
    <w:rsid w:val="009F5760"/>
    <w:rsid w:val="00A0703A"/>
    <w:rsid w:val="00AC53D5"/>
    <w:rsid w:val="00AD7600"/>
    <w:rsid w:val="00B03140"/>
    <w:rsid w:val="00B44662"/>
    <w:rsid w:val="00C60C15"/>
    <w:rsid w:val="00C81473"/>
    <w:rsid w:val="00C83126"/>
    <w:rsid w:val="00D240F4"/>
    <w:rsid w:val="00D466D8"/>
    <w:rsid w:val="00D87CFC"/>
    <w:rsid w:val="00D92AD8"/>
    <w:rsid w:val="00DF4243"/>
    <w:rsid w:val="00E32F86"/>
    <w:rsid w:val="00E40B0C"/>
    <w:rsid w:val="00EA2C4A"/>
    <w:rsid w:val="00EB0C36"/>
    <w:rsid w:val="00EE2410"/>
    <w:rsid w:val="00F14AB6"/>
    <w:rsid w:val="00F22F4E"/>
    <w:rsid w:val="00F439A8"/>
    <w:rsid w:val="00F557FE"/>
    <w:rsid w:val="00FA2E58"/>
    <w:rsid w:val="00FB77F6"/>
    <w:rsid w:val="00FC3315"/>
    <w:rsid w:val="00FD7A2E"/>
    <w:rsid w:val="0B341A89"/>
    <w:rsid w:val="1BB73608"/>
    <w:rsid w:val="407B1870"/>
    <w:rsid w:val="45C06A69"/>
    <w:rsid w:val="48E0605D"/>
    <w:rsid w:val="5DFB1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2173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5D2173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5D2173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D2173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D2173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D2173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D2173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D2173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D2173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D2173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qFormat/>
    <w:rsid w:val="005D2173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D2173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2173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5D2173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5D2173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5D2173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5D2173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5D2173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D2173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D2173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D2173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5D2173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D2173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D2173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D2173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5D2173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D2173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5D217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5D2173"/>
  </w:style>
  <w:style w:type="paragraph" w:customStyle="1" w:styleId="Akapitzlist1">
    <w:name w:val="Akapit z listą1"/>
    <w:basedOn w:val="Normalny"/>
    <w:uiPriority w:val="34"/>
    <w:qFormat/>
    <w:rsid w:val="005D2173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5D2173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5D217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5D2173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5D217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5D2173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5D2173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5D2173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5D2173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5D217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5D2173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5D2173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5D2173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609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2019-06-27T07:25:00Z</dcterms:created>
  <dcterms:modified xsi:type="dcterms:W3CDTF">2019-07-05T12:54:00Z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